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3 OF 12</w:t>
      </w:r>
    </w:p>
    <w:p>
      <w:r>
        <w:rPr>
          <w:b/>
          <w:color w:val="0A192F"/>
          <w:sz w:val="30"/>
        </w:rPr>
        <w:t>ELIGIBILITY / CAPACITY ACKNOWLEDGMENT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Confirms that the prospective lender has the financial capacity to bear the risks of this arrangement and fully understands its private, unsecured, and uninsured nature.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Full Legal Name: 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Acknowledgments — Please initial next to each statement</w:t>
      </w:r>
    </w:p>
    <w:p>
      <w:pPr>
        <w:spacing w:after="40" w:before="0"/>
      </w:pPr>
      <w:r>
        <w:rPr>
          <w:sz w:val="20"/>
        </w:rPr>
        <w:t>____ 1.  CAPACITY TO BEAR LOSS</w:t>
      </w:r>
    </w:p>
    <w:p>
      <w:pPr>
        <w:spacing w:after="40" w:before="0"/>
      </w:pPr>
      <w:r>
        <w:rPr>
          <w:sz w:val="20"/>
        </w:rPr>
        <w:t xml:space="preserve">         I have adequate financial means and net worth to bear the risk of losing my</w:t>
      </w:r>
    </w:p>
    <w:p>
      <w:pPr>
        <w:spacing w:after="40" w:before="0"/>
      </w:pPr>
      <w:r>
        <w:rPr>
          <w:sz w:val="20"/>
        </w:rPr>
        <w:t xml:space="preserve">         entire principal amount. The loss of this capital would not materially harm</w:t>
      </w:r>
    </w:p>
    <w:p>
      <w:pPr>
        <w:spacing w:after="40" w:before="0"/>
      </w:pPr>
      <w:r>
        <w:rPr>
          <w:sz w:val="20"/>
        </w:rPr>
        <w:t xml:space="preserve">         my standard of living or financial stability.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2.  NOT A GUARANTEED PRODUCT</w:t>
      </w:r>
    </w:p>
    <w:p>
      <w:pPr>
        <w:spacing w:after="40" w:before="0"/>
      </w:pPr>
      <w:r>
        <w:rPr>
          <w:sz w:val="20"/>
        </w:rPr>
        <w:t xml:space="preserve">         I understand that this is not a savings account, certificate of deposit, or</w:t>
      </w:r>
    </w:p>
    <w:p>
      <w:pPr>
        <w:spacing w:after="40" w:before="0"/>
      </w:pPr>
      <w:r>
        <w:rPr>
          <w:sz w:val="20"/>
        </w:rPr>
        <w:t xml:space="preserve">         guaranteed return product. There are no guaranteed profits, and there will</w:t>
      </w:r>
    </w:p>
    <w:p>
      <w:pPr>
        <w:spacing w:after="40" w:before="0"/>
      </w:pPr>
      <w:r>
        <w:rPr>
          <w:sz w:val="20"/>
        </w:rPr>
        <w:t xml:space="preserve">         be periods of loss.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3.  NOT INSURED</w:t>
      </w:r>
    </w:p>
    <w:p>
      <w:pPr>
        <w:spacing w:after="40" w:before="0"/>
      </w:pPr>
      <w:r>
        <w:rPr>
          <w:sz w:val="20"/>
        </w:rPr>
        <w:t xml:space="preserve">         I understand that my capital is not insured by the FDIC, SIPC, or any other</w:t>
      </w:r>
    </w:p>
    <w:p>
      <w:pPr>
        <w:spacing w:after="40" w:before="0"/>
      </w:pPr>
      <w:r>
        <w:rPr>
          <w:sz w:val="20"/>
        </w:rPr>
        <w:t xml:space="preserve">         government agency or private insurance entity.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4.  UNSECURED LENDING</w:t>
      </w:r>
    </w:p>
    <w:p>
      <w:pPr>
        <w:spacing w:after="40" w:before="0"/>
      </w:pPr>
      <w:r>
        <w:rPr>
          <w:sz w:val="20"/>
        </w:rPr>
        <w:t xml:space="preserve">         I understand that this arrangement is an unsecured promissory note. There is</w:t>
      </w:r>
    </w:p>
    <w:p>
      <w:pPr>
        <w:spacing w:after="40" w:before="0"/>
      </w:pPr>
      <w:r>
        <w:rPr>
          <w:sz w:val="20"/>
        </w:rPr>
        <w:t xml:space="preserve">         no collateral backing my loan.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5.  NOT AN INVESTMENT FUND</w:t>
      </w:r>
    </w:p>
    <w:p>
      <w:pPr>
        <w:spacing w:after="40" w:before="0"/>
      </w:pPr>
      <w:r>
        <w:rPr>
          <w:sz w:val="20"/>
        </w:rPr>
        <w:t xml:space="preserve">         I understand that Abilities Finance is not a registered investment advisor,</w:t>
      </w:r>
    </w:p>
    <w:p>
      <w:pPr>
        <w:spacing w:after="40" w:before="0"/>
      </w:pPr>
      <w:r>
        <w:rPr>
          <w:sz w:val="20"/>
        </w:rPr>
        <w:t xml:space="preserve">         broker-dealer, hedge fund, or mutual fund. I am not purchasing securities or</w:t>
      </w:r>
    </w:p>
    <w:p>
      <w:pPr>
        <w:spacing w:after="40" w:before="0"/>
      </w:pPr>
      <w:r>
        <w:rPr>
          <w:sz w:val="20"/>
        </w:rPr>
        <w:t xml:space="preserve">         equity; I am entering into a private lending arrangement.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6.  HIGH RISK</w:t>
      </w:r>
    </w:p>
    <w:p>
      <w:pPr>
        <w:spacing w:after="40" w:before="0"/>
      </w:pPr>
      <w:r>
        <w:rPr>
          <w:sz w:val="20"/>
        </w:rPr>
        <w:t xml:space="preserve">         I understand that cryptocurrency trading is highly volatile and carries a</w:t>
      </w:r>
    </w:p>
    <w:p>
      <w:pPr>
        <w:spacing w:after="40" w:before="0"/>
      </w:pPr>
      <w:r>
        <w:rPr>
          <w:sz w:val="20"/>
        </w:rPr>
        <w:t xml:space="preserve">         significant risk of loss.</w:t>
      </w:r>
    </w:p>
    <w:p/>
    <w:p>
      <w:pPr>
        <w:spacing w:after="80"/>
      </w:pPr>
      <w:r>
        <w:rPr>
          <w:b/>
          <w:color w:val="0A192F"/>
          <w:sz w:val="22"/>
        </w:rPr>
        <w:t>Signature</w:t>
      </w:r>
    </w:p>
    <w:p>
      <w:pPr>
        <w:spacing w:after="40" w:before="0"/>
      </w:pPr>
      <w:r>
        <w:rPr>
          <w:sz w:val="20"/>
        </w:rPr>
        <w:t>Lender Signature: ___________________________ Date: ___________________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